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7CE2" w:rsidRPr="00337CE2" w:rsidRDefault="00337CE2" w:rsidP="00337CE2">
      <w:pPr>
        <w:jc w:val="both"/>
        <w:rPr>
          <w:rFonts w:ascii="Arial" w:hAnsi="Arial" w:cs="Arial"/>
          <w:b/>
          <w:bCs/>
        </w:rPr>
      </w:pPr>
      <w:r w:rsidRPr="00337CE2">
        <w:rPr>
          <w:rFonts w:ascii="Arial" w:hAnsi="Arial" w:cs="Arial"/>
          <w:b/>
          <w:bCs/>
        </w:rPr>
        <w:t>KOD</w:t>
      </w:r>
      <w:r w:rsidRPr="00337CE2">
        <w:rPr>
          <w:rFonts w:ascii="Arial" w:hAnsi="Arial" w:cs="Arial"/>
          <w:b/>
          <w:bCs/>
        </w:rPr>
        <w:t xml:space="preserve">E </w:t>
      </w:r>
      <w:r w:rsidRPr="00337CE2">
        <w:rPr>
          <w:rFonts w:ascii="Arial" w:hAnsi="Arial" w:cs="Arial"/>
          <w:b/>
          <w:bCs/>
        </w:rPr>
        <w:t>ETIK</w:t>
      </w:r>
    </w:p>
    <w:p w:rsidR="00337CE2" w:rsidRDefault="00337CE2" w:rsidP="00337CE2">
      <w:pPr>
        <w:jc w:val="both"/>
        <w:rPr>
          <w:rFonts w:ascii="Arial" w:hAnsi="Arial" w:cs="Arial"/>
        </w:rPr>
      </w:pPr>
      <w:r w:rsidRPr="00337CE2">
        <w:rPr>
          <w:rFonts w:ascii="Arial" w:hAnsi="Arial" w:cs="Arial"/>
        </w:rPr>
        <w:t>Etika Bisnis merupakan standar dan pedoman bagi seluruh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karyawan termasuk manajemen Perseroan dengan dilandasi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moral yang luhur, jujur, transparan dan sikap yang professional.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Kode Etik Perseroan merupakan turunan yang tidak terpisahkan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dari visi dan misi Perseroan serta tata nilai dan budaya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 xml:space="preserve">Perseroan. </w:t>
      </w:r>
    </w:p>
    <w:p w:rsidR="00337CE2" w:rsidRPr="00337CE2" w:rsidRDefault="00337CE2" w:rsidP="00337CE2">
      <w:pPr>
        <w:jc w:val="both"/>
        <w:rPr>
          <w:rFonts w:ascii="Arial" w:hAnsi="Arial" w:cs="Arial"/>
        </w:rPr>
      </w:pPr>
      <w:r w:rsidRPr="00337CE2">
        <w:rPr>
          <w:rFonts w:ascii="Arial" w:hAnsi="Arial" w:cs="Arial"/>
        </w:rPr>
        <w:t>Kode Etik Perseroan merupakan pedoman bagi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seluruh karyawan dalam bersikap, berinteraksi, bekerja dan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berperilaku agar senantiasa mencerminkan reputasi dan citra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Perseroan di hadapan seluruh pemangku kepentingan.</w:t>
      </w:r>
    </w:p>
    <w:p w:rsidR="00337CE2" w:rsidRPr="00337CE2" w:rsidRDefault="00337CE2" w:rsidP="00337CE2">
      <w:pPr>
        <w:jc w:val="both"/>
        <w:rPr>
          <w:rFonts w:ascii="Arial" w:hAnsi="Arial" w:cs="Arial"/>
        </w:rPr>
      </w:pPr>
      <w:r w:rsidRPr="00337CE2">
        <w:rPr>
          <w:rFonts w:ascii="Arial" w:hAnsi="Arial" w:cs="Arial"/>
        </w:rPr>
        <w:t>Perseroan mewajibkan seluruh karyawan untuk menjunjung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tinggi perilaku yang berintegritas untuk mendukung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menerapkan praktik GCG dengan baik dan mendorong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pertumbuhan Perseroan secara bertahap. Kode Etik Perseroan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berlaku di seluruh level organisasi dan jenjang jabatan tanpa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terkecuali. Pelanggaran terhadap Kode Etik Perseroan akan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dikenakan sanksi sesuai dengan Peraturan Perusahaan dan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peraturan perundang-undangan yang berlaku.</w:t>
      </w:r>
    </w:p>
    <w:p w:rsidR="00337CE2" w:rsidRPr="00337CE2" w:rsidRDefault="00337CE2" w:rsidP="00337CE2">
      <w:pPr>
        <w:jc w:val="both"/>
        <w:rPr>
          <w:rFonts w:ascii="Arial" w:hAnsi="Arial" w:cs="Arial"/>
        </w:rPr>
      </w:pPr>
      <w:r w:rsidRPr="00337CE2">
        <w:rPr>
          <w:rFonts w:ascii="Arial" w:hAnsi="Arial" w:cs="Arial"/>
        </w:rPr>
        <w:t xml:space="preserve">Pokok Kode </w:t>
      </w:r>
      <w:proofErr w:type="gramStart"/>
      <w:r w:rsidRPr="00337CE2">
        <w:rPr>
          <w:rFonts w:ascii="Arial" w:hAnsi="Arial" w:cs="Arial"/>
        </w:rPr>
        <w:t>Etik</w:t>
      </w:r>
      <w:r>
        <w:rPr>
          <w:rFonts w:ascii="Arial" w:hAnsi="Arial" w:cs="Arial"/>
        </w:rPr>
        <w:t xml:space="preserve"> :</w:t>
      </w:r>
      <w:proofErr w:type="gramEnd"/>
    </w:p>
    <w:p w:rsidR="00337CE2" w:rsidRDefault="00337CE2" w:rsidP="00337CE2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337CE2">
        <w:rPr>
          <w:rFonts w:ascii="Arial" w:hAnsi="Arial" w:cs="Arial"/>
        </w:rPr>
        <w:t>Kepatuhan</w:t>
      </w:r>
    </w:p>
    <w:p w:rsidR="00337CE2" w:rsidRDefault="00337CE2" w:rsidP="00337CE2">
      <w:pPr>
        <w:pStyle w:val="ListParagraph"/>
        <w:ind w:left="426"/>
        <w:jc w:val="both"/>
        <w:rPr>
          <w:rFonts w:ascii="Arial" w:hAnsi="Arial" w:cs="Arial"/>
        </w:rPr>
      </w:pPr>
      <w:r w:rsidRPr="00337CE2">
        <w:rPr>
          <w:rFonts w:ascii="Arial" w:hAnsi="Arial" w:cs="Arial"/>
        </w:rPr>
        <w:t>Merupakan wujud kepatuhan seluruh unsur untuk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melaksanakan tugas dan tanggung jawab sesuai fungsi,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tata tertib Perusahaan, dan ketentuan yang berlaku, yang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merupakan hal mutlak untuk dilakukan untuk menjaga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kelancaran penyelenggaraan Perusahaan.</w:t>
      </w:r>
    </w:p>
    <w:p w:rsidR="00337CE2" w:rsidRDefault="00337CE2" w:rsidP="00337CE2">
      <w:pPr>
        <w:pStyle w:val="ListParagraph"/>
        <w:ind w:left="426"/>
        <w:jc w:val="both"/>
        <w:rPr>
          <w:rFonts w:ascii="Arial" w:hAnsi="Arial" w:cs="Arial"/>
        </w:rPr>
      </w:pPr>
    </w:p>
    <w:p w:rsidR="00337CE2" w:rsidRDefault="00337CE2" w:rsidP="00337CE2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337CE2">
        <w:rPr>
          <w:rFonts w:ascii="Arial" w:hAnsi="Arial" w:cs="Arial"/>
        </w:rPr>
        <w:t>Benturan Kepentingan</w:t>
      </w:r>
    </w:p>
    <w:p w:rsidR="00337CE2" w:rsidRDefault="00337CE2" w:rsidP="00337CE2">
      <w:pPr>
        <w:pStyle w:val="ListParagraph"/>
        <w:ind w:left="426"/>
        <w:jc w:val="both"/>
        <w:rPr>
          <w:rFonts w:ascii="Arial" w:hAnsi="Arial" w:cs="Arial"/>
        </w:rPr>
      </w:pPr>
      <w:r w:rsidRPr="00337CE2">
        <w:rPr>
          <w:rFonts w:ascii="Arial" w:hAnsi="Arial" w:cs="Arial"/>
        </w:rPr>
        <w:t>Seluruh pemangku kepentingan, tidak terkecuali jajaran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Direksi dan karyawan, sedapat mungkin menghindari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hal-hal yang berpotensi menimbulkan benturan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kepentingan yang dapat memengaruhi kinerja maupun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produktivitas Perseroan.</w:t>
      </w:r>
    </w:p>
    <w:p w:rsidR="00337CE2" w:rsidRDefault="00337CE2" w:rsidP="00337CE2">
      <w:pPr>
        <w:pStyle w:val="ListParagraph"/>
        <w:ind w:left="-142"/>
        <w:jc w:val="both"/>
        <w:rPr>
          <w:rFonts w:ascii="Arial" w:hAnsi="Arial" w:cs="Arial"/>
        </w:rPr>
      </w:pPr>
    </w:p>
    <w:p w:rsidR="00337CE2" w:rsidRDefault="00337CE2" w:rsidP="00337CE2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337CE2">
        <w:rPr>
          <w:rFonts w:ascii="Arial" w:hAnsi="Arial" w:cs="Arial"/>
        </w:rPr>
        <w:t>Kerahasiaan</w:t>
      </w:r>
    </w:p>
    <w:p w:rsidR="00337CE2" w:rsidRDefault="00337CE2" w:rsidP="00337CE2">
      <w:pPr>
        <w:pStyle w:val="ListParagraph"/>
        <w:ind w:left="426"/>
        <w:jc w:val="both"/>
        <w:rPr>
          <w:rFonts w:ascii="Arial" w:hAnsi="Arial" w:cs="Arial"/>
        </w:rPr>
      </w:pPr>
      <w:r w:rsidRPr="00337CE2">
        <w:rPr>
          <w:rFonts w:ascii="Arial" w:hAnsi="Arial" w:cs="Arial"/>
        </w:rPr>
        <w:t>Seluruh jajaran manajemen dan karyawan wajib menjaga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setiap informasi dan data perusahaan. Informasi dan data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perusahaan sepenuhnya merupakan milik Perseroan, dan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oleh karenanya, penggunaan informasi dan data Perseroan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tersebut harus memperoleh izin tertulis dari pejabat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yang berwenang.</w:t>
      </w:r>
    </w:p>
    <w:p w:rsidR="00337CE2" w:rsidRPr="00337CE2" w:rsidRDefault="00337CE2" w:rsidP="00337CE2">
      <w:pPr>
        <w:pStyle w:val="ListParagraph"/>
        <w:ind w:left="426"/>
        <w:jc w:val="both"/>
        <w:rPr>
          <w:rFonts w:ascii="Arial" w:hAnsi="Arial" w:cs="Arial"/>
        </w:rPr>
      </w:pPr>
    </w:p>
    <w:p w:rsidR="00337CE2" w:rsidRDefault="00337CE2" w:rsidP="00337CE2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337CE2">
        <w:rPr>
          <w:rFonts w:ascii="Arial" w:hAnsi="Arial" w:cs="Arial"/>
        </w:rPr>
        <w:t>Kepentinga</w:t>
      </w:r>
      <w:r>
        <w:rPr>
          <w:rFonts w:ascii="Arial" w:hAnsi="Arial" w:cs="Arial"/>
        </w:rPr>
        <w:t>n</w:t>
      </w:r>
    </w:p>
    <w:p w:rsidR="00337CE2" w:rsidRPr="00337CE2" w:rsidRDefault="00337CE2" w:rsidP="00337CE2">
      <w:pPr>
        <w:pStyle w:val="ListParagraph"/>
        <w:ind w:left="426"/>
        <w:jc w:val="both"/>
        <w:rPr>
          <w:rFonts w:ascii="Arial" w:hAnsi="Arial" w:cs="Arial"/>
        </w:rPr>
      </w:pPr>
      <w:r w:rsidRPr="00337CE2">
        <w:rPr>
          <w:rFonts w:ascii="Arial" w:hAnsi="Arial" w:cs="Arial"/>
        </w:rPr>
        <w:t>Seluruh manajemen dan karyawan dihimbau untuk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menjaga citra Perseroan melalui pelaksanaan komitmen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untuk menerapkan budaya dan nilai-nilai Perseroan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secara konsisten dan sungguh-sungguh guna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melindungi kepentingan pemegang saham maupun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pemangku kepentingan.</w:t>
      </w:r>
    </w:p>
    <w:p w:rsidR="00337CE2" w:rsidRPr="00337CE2" w:rsidRDefault="00337CE2" w:rsidP="00337CE2">
      <w:pPr>
        <w:jc w:val="both"/>
        <w:rPr>
          <w:rFonts w:ascii="Arial" w:hAnsi="Arial" w:cs="Arial"/>
          <w:b/>
          <w:bCs/>
        </w:rPr>
      </w:pPr>
    </w:p>
    <w:p w:rsidR="00337CE2" w:rsidRPr="00337CE2" w:rsidRDefault="00337CE2" w:rsidP="00337CE2">
      <w:pPr>
        <w:jc w:val="both"/>
        <w:rPr>
          <w:rFonts w:ascii="Arial" w:hAnsi="Arial" w:cs="Arial"/>
          <w:b/>
          <w:bCs/>
        </w:rPr>
      </w:pPr>
      <w:r w:rsidRPr="00337CE2">
        <w:rPr>
          <w:rFonts w:ascii="Arial" w:hAnsi="Arial" w:cs="Arial"/>
          <w:b/>
          <w:bCs/>
        </w:rPr>
        <w:t>PEMBERLAKUAN KODE ETIK</w:t>
      </w:r>
    </w:p>
    <w:p w:rsidR="00337CE2" w:rsidRPr="00337CE2" w:rsidRDefault="00337CE2" w:rsidP="00337CE2">
      <w:pPr>
        <w:jc w:val="both"/>
        <w:rPr>
          <w:rFonts w:ascii="Arial" w:hAnsi="Arial" w:cs="Arial"/>
        </w:rPr>
      </w:pPr>
      <w:r w:rsidRPr="00337CE2">
        <w:rPr>
          <w:rFonts w:ascii="Arial" w:hAnsi="Arial" w:cs="Arial"/>
        </w:rPr>
        <w:t>Pelaksanaan Kode Etik Perseroan ditujukan dan berlaku bagi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setiap karyawan Perseroan dengan harapan dapat menciptakan</w:t>
      </w:r>
      <w:r>
        <w:rPr>
          <w:rFonts w:ascii="Arial" w:hAnsi="Arial" w:cs="Arial"/>
        </w:rPr>
        <w:t xml:space="preserve"> </w:t>
      </w:r>
      <w:r w:rsidRPr="00337CE2">
        <w:rPr>
          <w:rFonts w:ascii="Arial" w:hAnsi="Arial" w:cs="Arial"/>
        </w:rPr>
        <w:t>pengelolaan operasi Perseroan yang wajar (fair), tidak</w:t>
      </w:r>
    </w:p>
    <w:p w:rsidR="00337CE2" w:rsidRPr="00337CE2" w:rsidRDefault="00337CE2" w:rsidP="00337CE2">
      <w:pPr>
        <w:jc w:val="both"/>
        <w:rPr>
          <w:rFonts w:ascii="Arial" w:hAnsi="Arial" w:cs="Arial"/>
        </w:rPr>
      </w:pPr>
      <w:r w:rsidRPr="00337CE2">
        <w:rPr>
          <w:rFonts w:ascii="Arial" w:hAnsi="Arial" w:cs="Arial"/>
        </w:rPr>
        <w:t>diskriminatif dan bertanggung jawab (accountable).</w:t>
      </w:r>
    </w:p>
    <w:p w:rsidR="008630C3" w:rsidRPr="00337CE2" w:rsidRDefault="008630C3" w:rsidP="00337CE2">
      <w:pPr>
        <w:jc w:val="both"/>
        <w:rPr>
          <w:rFonts w:ascii="Arial" w:hAnsi="Arial" w:cs="Arial"/>
        </w:rPr>
      </w:pPr>
    </w:p>
    <w:sectPr w:rsidR="008630C3" w:rsidRPr="00337C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C3A34"/>
    <w:multiLevelType w:val="hybridMultilevel"/>
    <w:tmpl w:val="B1081E0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09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E2"/>
    <w:rsid w:val="00106622"/>
    <w:rsid w:val="00337CE2"/>
    <w:rsid w:val="00476DEE"/>
    <w:rsid w:val="008630C3"/>
    <w:rsid w:val="008D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E3FE"/>
  <w15:chartTrackingRefBased/>
  <w15:docId w15:val="{10C91909-169F-477A-AD79-DF47CE3A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VICTUS</dc:creator>
  <cp:keywords/>
  <dc:description/>
  <cp:lastModifiedBy>HP VICTUS</cp:lastModifiedBy>
  <cp:revision>1</cp:revision>
  <dcterms:created xsi:type="dcterms:W3CDTF">2025-01-04T01:08:00Z</dcterms:created>
  <dcterms:modified xsi:type="dcterms:W3CDTF">2025-01-04T01:17:00Z</dcterms:modified>
</cp:coreProperties>
</file>